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DB2" w:rsidRPr="00086DB2" w:rsidRDefault="00FB6186" w:rsidP="00086DB2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</w:t>
      </w:r>
      <w:r w:rsidR="00086DB2" w:rsidRPr="00086DB2">
        <w:rPr>
          <w:rFonts w:ascii="Times New Roman" w:hAnsi="Times New Roman" w:cs="Times New Roman"/>
          <w:b/>
          <w:sz w:val="28"/>
          <w:szCs w:val="28"/>
          <w:lang w:eastAsia="ru-RU"/>
        </w:rPr>
        <w:t>учебной практики по профессиональному модулю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ПМ. 05  </w:t>
      </w:r>
      <w:r w:rsidRPr="00086DB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«Газовая сварка (наплавка)»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086DB2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Программа предназначена для изучения 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t>учебной практики</w:t>
      </w:r>
      <w:r w:rsidRPr="00086DB2">
        <w:rPr>
          <w:rFonts w:ascii="Times New Roman" w:hAnsi="Times New Roman" w:cs="Times New Roman"/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t>квалифицированных рабочих, служащих.</w:t>
      </w:r>
    </w:p>
    <w:bookmarkEnd w:id="0"/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86DB2" w:rsidRPr="00086DB2" w:rsidRDefault="00086DB2" w:rsidP="00086D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1. паспорт   ПРОГРАММЫ ПРАКТИКИ</w:t>
      </w:r>
      <w:r w:rsidRPr="00086DB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6DB2" w:rsidRPr="00086DB2" w:rsidRDefault="00086DB2" w:rsidP="00086D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086DB2" w:rsidRPr="00086DB2" w:rsidRDefault="00086DB2" w:rsidP="00086D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 практики по профессиональному модулю </w:t>
      </w:r>
      <w:r w:rsidRPr="00086DB2">
        <w:rPr>
          <w:rFonts w:ascii="Times New Roman" w:hAnsi="Times New Roman" w:cs="Times New Roman"/>
          <w:caps/>
          <w:color w:val="000000"/>
          <w:sz w:val="28"/>
          <w:szCs w:val="28"/>
          <w:lang w:eastAsia="ru-RU"/>
        </w:rPr>
        <w:t xml:space="preserve">ПМ. 05  </w:t>
      </w:r>
      <w:r w:rsidRPr="00086D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«Газовая сварка (наплавка)» 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частью основной профессиональной образовательной программы в соответствии с ФГОС СПО по профессии  </w:t>
      </w:r>
      <w:r w:rsidRPr="00086DB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15.01.05 Сварщик (ручной и частично механизированной сварки (наплавки)) 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t>в части освоения квалификации: Сварщик ручной дуговой сварки плавящимся покрытым электродом – Газосварщик и основных видов профессиональной деятельности (ВПД): Техника и технология газовой сварки (наплавки)</w:t>
      </w:r>
    </w:p>
    <w:p w:rsidR="00086DB2" w:rsidRPr="00086DB2" w:rsidRDefault="00086DB2" w:rsidP="00086D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sz w:val="28"/>
          <w:szCs w:val="28"/>
          <w:lang w:eastAsia="ru-RU"/>
        </w:rPr>
        <w:t>Выполнять работы по проверки оснащенности поста газовой сварки, настройки оборудования для газовой сварки (наплавки), выполнения газовой сварки (наплавки) различных деталей и конструкций.</w:t>
      </w:r>
    </w:p>
    <w:p w:rsidR="00086DB2" w:rsidRPr="00086DB2" w:rsidRDefault="00086DB2" w:rsidP="00086DB2">
      <w:pPr>
        <w:spacing w:after="0" w:line="24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:rsidR="00086DB2" w:rsidRPr="00086DB2" w:rsidRDefault="00086DB2" w:rsidP="00086DB2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 Цели практики</w:t>
      </w:r>
    </w:p>
    <w:p w:rsidR="00086DB2" w:rsidRPr="00086DB2" w:rsidRDefault="00086DB2" w:rsidP="00086DB2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имеет целью комплексное освоение </w:t>
      </w:r>
      <w:proofErr w:type="gramStart"/>
      <w:r w:rsidRPr="00086DB2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086DB2">
        <w:rPr>
          <w:rFonts w:ascii="Times New Roman" w:hAnsi="Times New Roman" w:cs="Times New Roman"/>
          <w:sz w:val="28"/>
          <w:szCs w:val="28"/>
          <w:lang w:eastAsia="ru-RU"/>
        </w:rPr>
        <w:t xml:space="preserve"> всех видов профессиональной деятельности по профессии среднего профессионального 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образования, формирование общих и профессиональных компетенций, а также приобретение необходимых умений и опыта практической работы по профессии: </w:t>
      </w:r>
      <w:r w:rsidRPr="00086DB2">
        <w:rPr>
          <w:rFonts w:ascii="Times New Roman" w:hAnsi="Times New Roman" w:cs="Times New Roman"/>
          <w:bCs/>
          <w:sz w:val="28"/>
          <w:szCs w:val="28"/>
          <w:lang w:eastAsia="ru-RU"/>
        </w:rPr>
        <w:t>15.01.05 Сварщик (ручной и частично механизированной сварки (наплавки))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 Формы контроля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86DB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t>учебной</w:t>
      </w:r>
      <w:r w:rsidRPr="00086DB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практике предусмотрен контроль в форме 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t>зачета</w:t>
      </w:r>
      <w:r w:rsidRPr="00086DB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t>при условии положительного аттестационного листа по практике руководителей практики от организации или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учебной практики; полноты и своевременности представления дневника практики и отчета о практике в соответствии с заданием на практику</w:t>
      </w:r>
      <w:r w:rsidRPr="00086DB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прохождения практики </w:t>
      </w:r>
      <w:proofErr w:type="gramStart"/>
      <w:r w:rsidRPr="00086DB2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86DB2">
        <w:rPr>
          <w:rFonts w:ascii="Times New Roman" w:hAnsi="Times New Roman" w:cs="Times New Roman"/>
          <w:sz w:val="28"/>
          <w:szCs w:val="28"/>
          <w:lang w:eastAsia="ru-RU"/>
        </w:rPr>
        <w:t>, учитываются при итоговой аттестации.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практики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Cs/>
          <w:sz w:val="28"/>
          <w:szCs w:val="28"/>
          <w:lang w:eastAsia="ru-RU"/>
        </w:rPr>
        <w:t>Учебная практика рассчитана на  144 часа (4 недели).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/>
          <w:sz w:val="28"/>
          <w:szCs w:val="28"/>
          <w:lang w:eastAsia="ru-RU"/>
        </w:rPr>
        <w:t>1.5 Условия организации практики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Cs/>
          <w:sz w:val="28"/>
          <w:szCs w:val="28"/>
          <w:lang w:eastAsia="ru-RU"/>
        </w:rPr>
        <w:t>Учебная практика</w:t>
      </w:r>
      <w:r w:rsidRPr="00086DB2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организована в филиале ГАПОУ «</w:t>
      </w:r>
      <w:proofErr w:type="spellStart"/>
      <w:r w:rsidRPr="00086DB2">
        <w:rPr>
          <w:rFonts w:ascii="Times New Roman" w:hAnsi="Times New Roman" w:cs="Times New Roman"/>
          <w:sz w:val="28"/>
          <w:szCs w:val="28"/>
          <w:lang w:eastAsia="ru-RU"/>
        </w:rPr>
        <w:t>Ташлинский</w:t>
      </w:r>
      <w:proofErr w:type="spellEnd"/>
      <w:r w:rsidRPr="00086DB2">
        <w:rPr>
          <w:rFonts w:ascii="Times New Roman" w:hAnsi="Times New Roman" w:cs="Times New Roman"/>
          <w:sz w:val="28"/>
          <w:szCs w:val="28"/>
          <w:lang w:eastAsia="ru-RU"/>
        </w:rPr>
        <w:t xml:space="preserve"> политехнический техникум», Первомайский ФУ ГУП </w:t>
      </w:r>
      <w:proofErr w:type="spellStart"/>
      <w:r w:rsidRPr="00086DB2">
        <w:rPr>
          <w:rFonts w:ascii="Times New Roman" w:hAnsi="Times New Roman" w:cs="Times New Roman"/>
          <w:sz w:val="28"/>
          <w:szCs w:val="28"/>
          <w:lang w:eastAsia="ru-RU"/>
        </w:rPr>
        <w:t>Оренбургремдорстрой</w:t>
      </w:r>
      <w:proofErr w:type="spellEnd"/>
      <w:r w:rsidRPr="00086DB2">
        <w:rPr>
          <w:rFonts w:ascii="Times New Roman" w:hAnsi="Times New Roman" w:cs="Times New Roman"/>
          <w:sz w:val="28"/>
          <w:szCs w:val="28"/>
          <w:lang w:eastAsia="ru-RU"/>
        </w:rPr>
        <w:t>, ОАО «УТТ», МУП «Первомайское автотранспортное пассажирское предприятие» и т.д.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86DB2">
        <w:rPr>
          <w:rFonts w:ascii="Times New Roman" w:hAnsi="Times New Roman" w:cs="Times New Roman"/>
          <w:b/>
          <w:sz w:val="28"/>
          <w:szCs w:val="28"/>
          <w:lang w:eastAsia="ru-RU"/>
        </w:rPr>
        <w:t>2 План и содержание практики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10468" w:type="dxa"/>
        <w:tblInd w:w="0" w:type="dxa"/>
        <w:tblLook w:val="04A0" w:firstRow="1" w:lastRow="0" w:firstColumn="1" w:lastColumn="0" w:noHBand="0" w:noVBand="1"/>
      </w:tblPr>
      <w:tblGrid>
        <w:gridCol w:w="675"/>
        <w:gridCol w:w="8080"/>
        <w:gridCol w:w="1713"/>
      </w:tblGrid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86DB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86DB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Учебная практика</w:t>
            </w:r>
          </w:p>
          <w:p w:rsidR="00086DB2" w:rsidRPr="00086DB2" w:rsidRDefault="00086DB2" w:rsidP="00086DB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работ: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6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и работа ацетиленовыми  баллонами.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shd w:val="clear" w:color="auto" w:fill="FFFFFF"/>
              <w:tabs>
                <w:tab w:val="left" w:pos="284"/>
                <w:tab w:val="left" w:pos="4678"/>
              </w:tabs>
              <w:spacing w:before="300"/>
              <w:jc w:val="both"/>
              <w:rPr>
                <w:rFonts w:asciiTheme="minorHAnsi" w:eastAsia="Arial Unicode MS" w:hAnsiTheme="minorHAnsi" w:cstheme="minorBidi"/>
                <w:bCs/>
                <w:color w:val="000000"/>
                <w:sz w:val="24"/>
                <w:szCs w:val="24"/>
                <w:lang w:bidi="ru-RU"/>
              </w:rPr>
            </w:pPr>
            <w:r w:rsidRPr="00086DB2">
              <w:rPr>
                <w:rFonts w:asciiTheme="minorHAnsi" w:eastAsia="Calibri" w:hAnsiTheme="minorHAnsi" w:cstheme="minorBidi"/>
                <w:bCs/>
                <w:sz w:val="24"/>
                <w:szCs w:val="24"/>
              </w:rPr>
              <w:t>Подготовка и работа с ацетиленовым газовым баллонами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6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и работа с ацетиленовым генератором.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6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и работа с газовым оборудованием.</w:t>
            </w:r>
            <w:r w:rsidRPr="00086DB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П</w:t>
            </w:r>
            <w:r w:rsidRPr="00086DB2"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bidi="ru-RU"/>
              </w:rPr>
              <w:t>роверка</w:t>
            </w:r>
            <w:r w:rsidRPr="00086DB2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 xml:space="preserve"> оснащенности поста газовой сварки</w:t>
            </w:r>
            <w:r w:rsidRPr="00086DB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6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Постановка прихваток.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Зачистка и проверка качества прихваток.</w:t>
            </w: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</w:pPr>
            <w:r w:rsidRPr="00086DB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Н</w:t>
            </w:r>
            <w:r w:rsidRPr="00086DB2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>астройка оборудования для газовой сварки (наплавки).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>Сварка несложных узлов.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>Кислородная резка металлов.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>Кислородно-флюсовая резка.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6DB2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>Выполнение газовой сварки (наплавки) различных деталей и конструкций.</w:t>
            </w:r>
            <w:r w:rsidRPr="00086D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>Газовая сварка меди и её сплавов.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>Газовая многослойная сварка.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>Сварка легированных сталей.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>Газовая сварка кольцевых швов.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86DB2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6DB2" w:rsidRPr="00086DB2" w:rsidTr="00086D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DB2" w:rsidRPr="00086DB2" w:rsidRDefault="00086DB2" w:rsidP="00086DB2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DB2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F4071A" w:rsidRPr="00F4071A">
          <w:pgSz w:w="11907" w:h="16840"/>
          <w:pgMar w:top="680" w:right="680" w:bottom="680" w:left="1134" w:header="709" w:footer="709" w:gutter="0"/>
          <w:cols w:space="720"/>
        </w:sectPr>
      </w:pPr>
    </w:p>
    <w:p w:rsidR="009206F5" w:rsidRPr="009206F5" w:rsidRDefault="009206F5" w:rsidP="00920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9206F5" w:rsidRPr="009206F5">
          <w:pgSz w:w="11907" w:h="16840"/>
          <w:pgMar w:top="680" w:right="680" w:bottom="680" w:left="1134" w:header="709" w:footer="709" w:gutter="0"/>
          <w:cols w:space="720"/>
        </w:sect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79" w:rsidRDefault="00855279">
      <w:pPr>
        <w:spacing w:after="0" w:line="240" w:lineRule="auto"/>
      </w:pPr>
      <w:r>
        <w:separator/>
      </w:r>
    </w:p>
  </w:endnote>
  <w:endnote w:type="continuationSeparator" w:id="0">
    <w:p w:rsidR="00855279" w:rsidRDefault="00855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86DB2">
      <w:rPr>
        <w:rStyle w:val="ac"/>
        <w:noProof/>
      </w:rPr>
      <w:t>5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79" w:rsidRDefault="00855279">
      <w:pPr>
        <w:spacing w:after="0" w:line="240" w:lineRule="auto"/>
      </w:pPr>
      <w:r>
        <w:separator/>
      </w:r>
    </w:p>
  </w:footnote>
  <w:footnote w:type="continuationSeparator" w:id="0">
    <w:p w:rsidR="00855279" w:rsidRDefault="00855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080184"/>
    <w:rsid w:val="00086DB2"/>
    <w:rsid w:val="001822E0"/>
    <w:rsid w:val="001F151E"/>
    <w:rsid w:val="00283DF1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55279"/>
    <w:rsid w:val="0086670C"/>
    <w:rsid w:val="008D0AB4"/>
    <w:rsid w:val="008F2F2E"/>
    <w:rsid w:val="009206F5"/>
    <w:rsid w:val="009A7F2D"/>
    <w:rsid w:val="00A64031"/>
    <w:rsid w:val="00A66FC9"/>
    <w:rsid w:val="00AE334F"/>
    <w:rsid w:val="00B55C23"/>
    <w:rsid w:val="00B773D0"/>
    <w:rsid w:val="00BA4AA5"/>
    <w:rsid w:val="00BA6D7D"/>
    <w:rsid w:val="00C7751E"/>
    <w:rsid w:val="00D65159"/>
    <w:rsid w:val="00D75D54"/>
    <w:rsid w:val="00D8792D"/>
    <w:rsid w:val="00DB60B3"/>
    <w:rsid w:val="00DC012E"/>
    <w:rsid w:val="00E600F4"/>
    <w:rsid w:val="00E6239D"/>
    <w:rsid w:val="00E92E0D"/>
    <w:rsid w:val="00EC498E"/>
    <w:rsid w:val="00EE26FE"/>
    <w:rsid w:val="00F4071A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  <w:style w:type="table" w:customStyle="1" w:styleId="11">
    <w:name w:val="Сетка таблицы1"/>
    <w:basedOn w:val="a2"/>
    <w:next w:val="a8"/>
    <w:rsid w:val="0018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8"/>
    <w:rsid w:val="00086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20</cp:revision>
  <dcterms:created xsi:type="dcterms:W3CDTF">2019-02-08T08:51:00Z</dcterms:created>
  <dcterms:modified xsi:type="dcterms:W3CDTF">2021-10-26T08:43:00Z</dcterms:modified>
</cp:coreProperties>
</file>